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keepNext w:val="0"/>
        <w:keepLines w:val="0"/>
        <w:pageBreakBefore w:val="0"/>
        <w:kinsoku/>
        <w:wordWrap/>
        <w:overflowPunct/>
        <w:topLinePunct w:val="0"/>
        <w:autoSpaceDE/>
        <w:autoSpaceDN/>
        <w:bidi w:val="0"/>
        <w:adjustRightInd/>
        <w:snapToGrid/>
        <w:spacing w:before="0" w:beforeAutospacing="0" w:after="0" w:afterAutospacing="0" w:line="360" w:lineRule="auto"/>
        <w:jc w:val="distribute"/>
        <w:rPr>
          <w:rFonts w:hint="eastAsia" w:ascii="宋体" w:hAnsi="宋体" w:eastAsia="宋体" w:cs="宋体"/>
          <w:b/>
          <w:bCs/>
          <w:sz w:val="28"/>
          <w:szCs w:val="28"/>
        </w:rPr>
      </w:pPr>
      <w:r>
        <w:rPr>
          <w:rFonts w:hint="eastAsia" w:ascii="宋体" w:hAnsi="宋体" w:eastAsia="宋体" w:cs="宋体"/>
          <w:b/>
          <w:bCs/>
          <w:color w:val="FF0000"/>
          <w:sz w:val="72"/>
          <w:szCs w:val="96"/>
        </w:rPr>
        <w:t>江苏省钢铁</w:t>
      </w:r>
      <w:r>
        <w:rPr>
          <w:rFonts w:hint="eastAsia" w:eastAsia="宋体" w:cs="宋体"/>
          <w:b/>
          <w:bCs/>
          <w:color w:val="FF0000"/>
          <w:sz w:val="72"/>
          <w:szCs w:val="96"/>
          <w:lang w:eastAsia="zh-CN"/>
        </w:rPr>
        <w:t>行业协会文件</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both"/>
        <w:rPr>
          <w:rFonts w:hint="eastAsia" w:ascii="宋体" w:hAnsi="宋体" w:eastAsia="宋体" w:cs="宋体"/>
          <w:i w:val="0"/>
          <w:iCs w:val="0"/>
          <w:caps w:val="0"/>
          <w:color w:val="000000"/>
          <w:spacing w:val="0"/>
          <w:sz w:val="44"/>
          <w:szCs w:val="44"/>
          <w:shd w:val="clear" w:fill="FFFFFF"/>
        </w:rPr>
      </w:pPr>
      <w:r>
        <w:rPr>
          <w:rFonts w:hint="eastAsia" w:ascii="宋体" w:hAnsi="宋体" w:eastAsia="宋体" w:cs="宋体"/>
          <w:sz w:val="28"/>
        </w:rPr>
        <mc:AlternateContent>
          <mc:Choice Requires="wps">
            <w:drawing>
              <wp:anchor distT="0" distB="0" distL="114300" distR="114300" simplePos="0" relativeHeight="251659264" behindDoc="0" locked="0" layoutInCell="1" allowOverlap="1">
                <wp:simplePos x="0" y="0"/>
                <wp:positionH relativeFrom="column">
                  <wp:posOffset>-72390</wp:posOffset>
                </wp:positionH>
                <wp:positionV relativeFrom="paragraph">
                  <wp:posOffset>15240</wp:posOffset>
                </wp:positionV>
                <wp:extent cx="5372100" cy="0"/>
                <wp:effectExtent l="0" t="13970" r="0" b="24130"/>
                <wp:wrapNone/>
                <wp:docPr id="19" name="直接连接符 19"/>
                <wp:cNvGraphicFramePr/>
                <a:graphic xmlns:a="http://schemas.openxmlformats.org/drawingml/2006/main">
                  <a:graphicData uri="http://schemas.microsoft.com/office/word/2010/wordprocessingShape">
                    <wps:wsp>
                      <wps:cNvCnPr/>
                      <wps:spPr>
                        <a:xfrm>
                          <a:off x="0" y="0"/>
                          <a:ext cx="5372100" cy="0"/>
                        </a:xfrm>
                        <a:prstGeom prst="line">
                          <a:avLst/>
                        </a:prstGeom>
                        <a:noFill/>
                        <a:ln w="28575" cap="flat" cmpd="sng" algn="ctr">
                          <a:solidFill>
                            <a:srgbClr val="FF0000"/>
                          </a:solidFill>
                          <a:prstDash val="solid"/>
                          <a:miter lim="800000"/>
                        </a:ln>
                        <a:effectLst/>
                      </wps:spPr>
                      <wps:bodyPr/>
                    </wps:wsp>
                  </a:graphicData>
                </a:graphic>
              </wp:anchor>
            </w:drawing>
          </mc:Choice>
          <mc:Fallback>
            <w:pict>
              <v:line id="_x0000_s1026" o:spid="_x0000_s1026" o:spt="20" style="position:absolute;left:0pt;margin-left:-5.7pt;margin-top:1.2pt;height:0pt;width:423pt;z-index:251659264;mso-width-relative:page;mso-height-relative:page;" filled="f" stroked="t" coordsize="21600,21600" o:gfxdata="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zCqQ7NcAAAAHAQAADwAAAAAAAAABACAAAAAiAAAAZHJzL2Rvd25yZXYueG1sUEsBAhQAFAAAAAgA&#10;h07iQLObogvtAQAAwgMAAA4AAAAAAAAAAQAgAAAAJgEAAGRycy9lMm9Eb2MueG1sUEsFBgAAAAAG&#10;AAYAWQEAAIUFAAAAAA==&#10;">
                <v:fill on="f" focussize="0,0"/>
                <v:stroke weight="2.25pt" color="#FF0000" miterlimit="8" joinstyle="miter"/>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snapToGrid/>
        <w:spacing w:before="0" w:after="0" w:line="240" w:lineRule="auto"/>
        <w:ind w:left="0" w:right="0"/>
        <w:jc w:val="center"/>
        <w:textAlignment w:val="auto"/>
        <w:rPr>
          <w:rFonts w:hint="eastAsia" w:cs="仿宋"/>
          <w:b/>
          <w:bCs/>
          <w:kern w:val="2"/>
          <w:sz w:val="32"/>
          <w:szCs w:val="32"/>
          <w:lang w:val="en-US" w:eastAsia="zh-CN" w:bidi="ar-SA"/>
        </w:rPr>
      </w:pPr>
      <w:r>
        <w:rPr>
          <w:rFonts w:hint="eastAsia" w:cs="仿宋"/>
          <w:b/>
          <w:bCs/>
          <w:kern w:val="2"/>
          <w:sz w:val="32"/>
          <w:szCs w:val="32"/>
          <w:lang w:val="en-US" w:eastAsia="zh-CN" w:bidi="ar-SA"/>
        </w:rPr>
        <w:t>关于征集碳达峰碳中和典型案例的通知</w:t>
      </w:r>
    </w:p>
    <w:p>
      <w:pPr>
        <w:keepNext w:val="0"/>
        <w:keepLines w:val="0"/>
        <w:pageBreakBefore w:val="0"/>
        <w:kinsoku/>
        <w:wordWrap/>
        <w:overflowPunct/>
        <w:topLinePunct w:val="0"/>
        <w:autoSpaceDE/>
        <w:autoSpaceDN/>
        <w:bidi w:val="0"/>
        <w:adjustRightInd/>
        <w:snapToGrid/>
        <w:spacing w:line="360" w:lineRule="auto"/>
        <w:rPr>
          <w:rFonts w:hint="eastAsia" w:ascii="宋体" w:hAnsi="宋体" w:eastAsia="宋体" w:cs="宋体"/>
          <w:i w:val="0"/>
          <w:iCs w:val="0"/>
          <w:caps w:val="0"/>
          <w:color w:val="000000"/>
          <w:spacing w:val="0"/>
          <w:sz w:val="24"/>
          <w:szCs w:val="24"/>
          <w:shd w:val="clear" w:fill="FFFFFF"/>
        </w:rPr>
      </w:pP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auto"/>
        <w:ind w:right="0"/>
        <w:jc w:val="left"/>
        <w:textAlignment w:val="baseline"/>
        <w:rPr>
          <w:rFonts w:hint="eastAsia" w:ascii="宋体" w:hAnsi="宋体" w:eastAsia="宋体" w:cs="宋体"/>
          <w:i w:val="0"/>
          <w:iCs w:val="0"/>
          <w:caps w:val="0"/>
          <w:color w:val="333333"/>
          <w:spacing w:val="0"/>
          <w:sz w:val="24"/>
          <w:szCs w:val="24"/>
          <w:shd w:val="clear" w:fill="FFFFFF"/>
          <w:vertAlign w:val="baseline"/>
        </w:rPr>
      </w:pPr>
      <w:r>
        <w:rPr>
          <w:rFonts w:hint="eastAsia" w:ascii="宋体" w:hAnsi="宋体" w:eastAsia="宋体" w:cs="宋体"/>
          <w:i w:val="0"/>
          <w:iCs w:val="0"/>
          <w:caps w:val="0"/>
          <w:color w:val="333333"/>
          <w:spacing w:val="0"/>
          <w:sz w:val="24"/>
          <w:szCs w:val="24"/>
          <w:shd w:val="clear" w:fill="FFFFFF"/>
          <w:vertAlign w:val="baseline"/>
        </w:rPr>
        <w:t>各相关单位：</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auto"/>
        <w:ind w:left="0" w:right="0" w:firstLine="480" w:firstLineChars="200"/>
        <w:textAlignment w:val="baseline"/>
        <w:rPr>
          <w:rFonts w:hint="eastAsia" w:ascii="宋体" w:hAnsi="宋体" w:eastAsia="宋体" w:cs="宋体"/>
          <w:i w:val="0"/>
          <w:iCs w:val="0"/>
          <w:caps w:val="0"/>
          <w:color w:val="333333"/>
          <w:spacing w:val="0"/>
          <w:sz w:val="24"/>
          <w:szCs w:val="24"/>
          <w:shd w:val="clear" w:fill="FFFFFF"/>
          <w:vertAlign w:val="baseline"/>
          <w:lang w:val="en-US" w:eastAsia="zh-CN"/>
        </w:rPr>
      </w:pPr>
      <w:r>
        <w:rPr>
          <w:rFonts w:hint="eastAsia" w:ascii="宋体" w:hAnsi="宋体" w:eastAsia="宋体" w:cs="宋体"/>
          <w:i w:val="0"/>
          <w:iCs w:val="0"/>
          <w:caps w:val="0"/>
          <w:color w:val="333333"/>
          <w:spacing w:val="0"/>
          <w:sz w:val="24"/>
          <w:szCs w:val="24"/>
          <w:shd w:val="clear" w:fill="FFFFFF"/>
          <w:vertAlign w:val="baseline"/>
          <w:lang w:val="en-US" w:eastAsia="zh-CN"/>
        </w:rPr>
        <w:t>根据省发改委通知要求，现面向社会公开征集碳达峰碳中和典型案例，请各相关单位着重近三年的工作推进、企业、行业、技术等方面进行编写，内容需真实、数据详实、表述客观、文字简练，不涉及不公开内容。截止时间2023年5月25日14:00，案例编写体例要求见附件。</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auto"/>
        <w:ind w:left="0" w:right="0" w:firstLine="480" w:firstLineChars="200"/>
        <w:textAlignment w:val="baseline"/>
        <w:rPr>
          <w:rFonts w:hint="default" w:ascii="宋体" w:hAnsi="宋体" w:eastAsia="宋体" w:cs="宋体"/>
          <w:i w:val="0"/>
          <w:iCs w:val="0"/>
          <w:caps w:val="0"/>
          <w:color w:val="333333"/>
          <w:spacing w:val="0"/>
          <w:sz w:val="24"/>
          <w:szCs w:val="24"/>
          <w:shd w:val="clear" w:fill="FFFFFF"/>
          <w:vertAlign w:val="baseline"/>
          <w:lang w:val="en-US" w:eastAsia="zh-CN"/>
        </w:rPr>
      </w:pPr>
      <w:r>
        <w:rPr>
          <w:rFonts w:hint="eastAsia" w:ascii="宋体" w:hAnsi="宋体" w:eastAsia="宋体" w:cs="宋体"/>
          <w:i w:val="0"/>
          <w:iCs w:val="0"/>
          <w:caps w:val="0"/>
          <w:color w:val="333333"/>
          <w:spacing w:val="0"/>
          <w:sz w:val="24"/>
          <w:szCs w:val="24"/>
          <w:shd w:val="clear" w:fill="FFFFFF"/>
          <w:vertAlign w:val="baseline"/>
          <w:lang w:val="en-US" w:eastAsia="zh-CN"/>
        </w:rPr>
        <w:t>联系人：叶慧琼  13540263639</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auto"/>
        <w:ind w:left="0" w:right="0" w:firstLine="480" w:firstLineChars="200"/>
        <w:textAlignment w:val="baseline"/>
        <w:rPr>
          <w:rFonts w:hint="default" w:ascii="宋体" w:hAnsi="宋体" w:eastAsia="宋体" w:cs="宋体"/>
          <w:i w:val="0"/>
          <w:iCs w:val="0"/>
          <w:caps w:val="0"/>
          <w:color w:val="333333"/>
          <w:spacing w:val="0"/>
          <w:sz w:val="24"/>
          <w:szCs w:val="24"/>
          <w:shd w:val="clear" w:fill="FFFFFF"/>
          <w:vertAlign w:val="baseline"/>
          <w:lang w:val="en-US" w:eastAsia="zh-CN"/>
        </w:rPr>
      </w:pPr>
      <w:r>
        <w:rPr>
          <w:rFonts w:hint="eastAsia" w:ascii="宋体" w:hAnsi="宋体" w:eastAsia="宋体" w:cs="宋体"/>
          <w:i w:val="0"/>
          <w:iCs w:val="0"/>
          <w:caps w:val="0"/>
          <w:color w:val="333333"/>
          <w:spacing w:val="0"/>
          <w:sz w:val="24"/>
          <w:szCs w:val="24"/>
          <w:shd w:val="clear" w:fill="FFFFFF"/>
          <w:vertAlign w:val="baseline"/>
          <w:lang w:val="en-US" w:eastAsia="zh-CN"/>
        </w:rPr>
        <w:t>邮  箱：jsgt007@126.com</w:t>
      </w:r>
    </w:p>
    <w:p>
      <w:pPr>
        <w:keepNext w:val="0"/>
        <w:keepLines w:val="0"/>
        <w:pageBreakBefore w:val="0"/>
        <w:kinsoku/>
        <w:wordWrap/>
        <w:overflowPunct/>
        <w:topLinePunct w:val="0"/>
        <w:autoSpaceDE/>
        <w:autoSpaceDN/>
        <w:bidi w:val="0"/>
        <w:adjustRightInd/>
        <w:snapToGrid/>
        <w:spacing w:line="360" w:lineRule="auto"/>
        <w:jc w:val="both"/>
        <w:rPr>
          <w:rFonts w:hint="default" w:ascii="宋体" w:hAnsi="宋体" w:eastAsia="宋体" w:cs="宋体"/>
          <w:i w:val="0"/>
          <w:iCs w:val="0"/>
          <w:caps w:val="0"/>
          <w:color w:val="333333"/>
          <w:spacing w:val="0"/>
          <w:sz w:val="24"/>
          <w:szCs w:val="24"/>
          <w:shd w:val="clear" w:fill="FFFFFF"/>
          <w:vertAlign w:val="baseline"/>
          <w:lang w:val="en-US" w:eastAsia="zh-CN"/>
        </w:rPr>
      </w:pPr>
    </w:p>
    <w:p>
      <w:pPr>
        <w:pStyle w:val="2"/>
        <w:rPr>
          <w:rFonts w:hint="default" w:ascii="宋体" w:hAnsi="宋体" w:eastAsia="宋体" w:cs="宋体"/>
          <w:i w:val="0"/>
          <w:iCs w:val="0"/>
          <w:caps w:val="0"/>
          <w:color w:val="333333"/>
          <w:spacing w:val="0"/>
          <w:sz w:val="24"/>
          <w:szCs w:val="24"/>
          <w:shd w:val="clear" w:fill="FFFFFF"/>
          <w:vertAlign w:val="baseline"/>
          <w:lang w:val="en-US" w:eastAsia="zh-CN"/>
        </w:rPr>
      </w:pP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auto"/>
        <w:ind w:left="0" w:right="0" w:firstLine="480" w:firstLineChars="200"/>
        <w:jc w:val="right"/>
        <w:textAlignment w:val="baseline"/>
        <w:rPr>
          <w:rFonts w:hint="eastAsia" w:ascii="宋体" w:hAnsi="宋体" w:eastAsia="宋体" w:cs="宋体"/>
          <w:i w:val="0"/>
          <w:iCs w:val="0"/>
          <w:caps w:val="0"/>
          <w:color w:val="333333"/>
          <w:spacing w:val="0"/>
          <w:sz w:val="24"/>
          <w:szCs w:val="24"/>
          <w:shd w:val="clear" w:fill="FFFFFF"/>
          <w:vertAlign w:val="baseline"/>
          <w:lang w:val="en-US" w:eastAsia="zh-CN"/>
        </w:rPr>
      </w:pPr>
      <w:r>
        <w:rPr>
          <w:rFonts w:hint="eastAsia" w:ascii="宋体" w:hAnsi="宋体" w:eastAsia="宋体" w:cs="宋体"/>
          <w:i w:val="0"/>
          <w:iCs w:val="0"/>
          <w:caps w:val="0"/>
          <w:color w:val="333333"/>
          <w:spacing w:val="0"/>
          <w:sz w:val="24"/>
          <w:szCs w:val="24"/>
          <w:shd w:val="clear" w:fill="FFFFFF"/>
          <w:vertAlign w:val="baseline"/>
          <w:lang w:val="en-US" w:eastAsia="zh-CN"/>
        </w:rPr>
        <w:t>江苏省钢铁行业协会</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auto"/>
        <w:ind w:left="0" w:right="0" w:firstLine="480" w:firstLineChars="200"/>
        <w:jc w:val="right"/>
        <w:textAlignment w:val="baseline"/>
        <w:rPr>
          <w:rFonts w:hint="default" w:ascii="宋体" w:hAnsi="宋体" w:eastAsia="宋体" w:cs="宋体"/>
          <w:i w:val="0"/>
          <w:iCs w:val="0"/>
          <w:caps w:val="0"/>
          <w:color w:val="333333"/>
          <w:spacing w:val="0"/>
          <w:sz w:val="24"/>
          <w:szCs w:val="24"/>
          <w:shd w:val="clear" w:fill="FFFFFF"/>
          <w:vertAlign w:val="baseline"/>
          <w:lang w:val="en-US" w:eastAsia="zh-CN"/>
        </w:rPr>
      </w:pPr>
      <w:r>
        <w:rPr>
          <w:rFonts w:hint="eastAsia" w:ascii="宋体" w:hAnsi="宋体" w:eastAsia="宋体" w:cs="宋体"/>
          <w:i w:val="0"/>
          <w:iCs w:val="0"/>
          <w:caps w:val="0"/>
          <w:color w:val="333333"/>
          <w:spacing w:val="0"/>
          <w:sz w:val="24"/>
          <w:szCs w:val="24"/>
          <w:shd w:val="clear" w:fill="FFFFFF"/>
          <w:vertAlign w:val="baseline"/>
          <w:lang w:val="en-US" w:eastAsia="zh-CN"/>
        </w:rPr>
        <w:t>2023年5月23日</w:t>
      </w:r>
    </w:p>
    <w:p>
      <w:pPr>
        <w:pStyle w:val="2"/>
        <w:rPr>
          <w:rFonts w:hint="default" w:ascii="宋体" w:hAnsi="宋体" w:eastAsia="宋体" w:cs="宋体"/>
          <w:i w:val="0"/>
          <w:iCs w:val="0"/>
          <w:caps w:val="0"/>
          <w:color w:val="333333"/>
          <w:spacing w:val="0"/>
          <w:sz w:val="24"/>
          <w:szCs w:val="24"/>
          <w:shd w:val="clear" w:fill="FFFFFF"/>
          <w:vertAlign w:val="baseline"/>
          <w:lang w:val="en-US" w:eastAsia="zh-CN"/>
        </w:rPr>
      </w:pPr>
    </w:p>
    <w:p>
      <w:pPr>
        <w:pStyle w:val="2"/>
        <w:rPr>
          <w:rFonts w:hint="default" w:ascii="宋体" w:hAnsi="宋体" w:eastAsia="宋体" w:cs="宋体"/>
          <w:i w:val="0"/>
          <w:iCs w:val="0"/>
          <w:caps w:val="0"/>
          <w:color w:val="333333"/>
          <w:spacing w:val="0"/>
          <w:sz w:val="24"/>
          <w:szCs w:val="24"/>
          <w:shd w:val="clear" w:fill="FFFFFF"/>
          <w:vertAlign w:val="baseline"/>
          <w:lang w:val="en-US" w:eastAsia="zh-CN"/>
        </w:rPr>
      </w:pPr>
    </w:p>
    <w:p>
      <w:pPr>
        <w:pStyle w:val="2"/>
        <w:rPr>
          <w:rFonts w:hint="default" w:ascii="宋体" w:hAnsi="宋体" w:eastAsia="宋体" w:cs="宋体"/>
          <w:i w:val="0"/>
          <w:iCs w:val="0"/>
          <w:caps w:val="0"/>
          <w:color w:val="333333"/>
          <w:spacing w:val="0"/>
          <w:sz w:val="24"/>
          <w:szCs w:val="24"/>
          <w:shd w:val="clear" w:fill="FFFFFF"/>
          <w:vertAlign w:val="baseline"/>
          <w:lang w:val="en-US" w:eastAsia="zh-CN"/>
        </w:rPr>
      </w:pPr>
    </w:p>
    <w:p>
      <w:pPr>
        <w:pStyle w:val="2"/>
        <w:rPr>
          <w:rFonts w:hint="default" w:ascii="宋体" w:hAnsi="宋体" w:eastAsia="宋体" w:cs="宋体"/>
          <w:i w:val="0"/>
          <w:iCs w:val="0"/>
          <w:caps w:val="0"/>
          <w:color w:val="333333"/>
          <w:spacing w:val="0"/>
          <w:sz w:val="24"/>
          <w:szCs w:val="24"/>
          <w:shd w:val="clear" w:fill="FFFFFF"/>
          <w:vertAlign w:val="baseline"/>
          <w:lang w:val="en-US" w:eastAsia="zh-CN"/>
        </w:rPr>
      </w:pPr>
    </w:p>
    <w:p>
      <w:pPr>
        <w:pStyle w:val="2"/>
        <w:rPr>
          <w:rFonts w:hint="default" w:ascii="宋体" w:hAnsi="宋体" w:eastAsia="宋体" w:cs="宋体"/>
          <w:i w:val="0"/>
          <w:iCs w:val="0"/>
          <w:caps w:val="0"/>
          <w:color w:val="333333"/>
          <w:spacing w:val="0"/>
          <w:sz w:val="24"/>
          <w:szCs w:val="24"/>
          <w:shd w:val="clear" w:fill="FFFFFF"/>
          <w:vertAlign w:val="baseline"/>
          <w:lang w:val="en-US" w:eastAsia="zh-CN"/>
        </w:rPr>
      </w:pPr>
    </w:p>
    <w:p>
      <w:pPr>
        <w:pStyle w:val="2"/>
        <w:rPr>
          <w:rFonts w:hint="default" w:ascii="宋体" w:hAnsi="宋体" w:eastAsia="宋体" w:cs="宋体"/>
          <w:i w:val="0"/>
          <w:iCs w:val="0"/>
          <w:caps w:val="0"/>
          <w:color w:val="333333"/>
          <w:spacing w:val="0"/>
          <w:sz w:val="24"/>
          <w:szCs w:val="24"/>
          <w:shd w:val="clear" w:fill="FFFFFF"/>
          <w:vertAlign w:val="baseline"/>
          <w:lang w:val="en-US" w:eastAsia="zh-CN"/>
        </w:rPr>
      </w:pPr>
    </w:p>
    <w:p>
      <w:pPr>
        <w:pStyle w:val="2"/>
        <w:rPr>
          <w:rFonts w:hint="default" w:ascii="宋体" w:hAnsi="宋体" w:eastAsia="宋体" w:cs="宋体"/>
          <w:i w:val="0"/>
          <w:iCs w:val="0"/>
          <w:caps w:val="0"/>
          <w:color w:val="333333"/>
          <w:spacing w:val="0"/>
          <w:sz w:val="24"/>
          <w:szCs w:val="24"/>
          <w:shd w:val="clear" w:fill="FFFFFF"/>
          <w:vertAlign w:val="baseline"/>
          <w:lang w:val="en-US" w:eastAsia="zh-CN"/>
        </w:rPr>
      </w:pPr>
    </w:p>
    <w:p>
      <w:pPr>
        <w:pStyle w:val="2"/>
        <w:rPr>
          <w:rFonts w:hint="default" w:ascii="宋体" w:hAnsi="宋体" w:eastAsia="宋体" w:cs="宋体"/>
          <w:i w:val="0"/>
          <w:iCs w:val="0"/>
          <w:caps w:val="0"/>
          <w:color w:val="333333"/>
          <w:spacing w:val="0"/>
          <w:sz w:val="24"/>
          <w:szCs w:val="24"/>
          <w:shd w:val="clear" w:fill="FFFFFF"/>
          <w:vertAlign w:val="baseline"/>
          <w:lang w:val="en-US" w:eastAsia="zh-CN"/>
        </w:rPr>
      </w:pPr>
    </w:p>
    <w:p>
      <w:pPr>
        <w:pStyle w:val="2"/>
        <w:rPr>
          <w:rFonts w:hint="default" w:ascii="宋体" w:hAnsi="宋体" w:eastAsia="宋体" w:cs="宋体"/>
          <w:i w:val="0"/>
          <w:iCs w:val="0"/>
          <w:caps w:val="0"/>
          <w:color w:val="333333"/>
          <w:spacing w:val="0"/>
          <w:sz w:val="24"/>
          <w:szCs w:val="24"/>
          <w:shd w:val="clear" w:fill="FFFFFF"/>
          <w:vertAlign w:val="baseline"/>
          <w:lang w:val="en-US" w:eastAsia="zh-CN"/>
        </w:rPr>
      </w:pPr>
    </w:p>
    <w:p>
      <w:pPr>
        <w:pStyle w:val="2"/>
        <w:rPr>
          <w:rFonts w:hint="default" w:ascii="宋体" w:hAnsi="宋体" w:eastAsia="宋体" w:cs="宋体"/>
          <w:i w:val="0"/>
          <w:iCs w:val="0"/>
          <w:caps w:val="0"/>
          <w:color w:val="333333"/>
          <w:spacing w:val="0"/>
          <w:sz w:val="24"/>
          <w:szCs w:val="24"/>
          <w:shd w:val="clear" w:fill="FFFFFF"/>
          <w:vertAlign w:val="baseline"/>
          <w:lang w:val="en-US" w:eastAsia="zh-CN"/>
        </w:rPr>
      </w:pPr>
    </w:p>
    <w:p>
      <w:pPr>
        <w:pStyle w:val="2"/>
        <w:rPr>
          <w:rFonts w:hint="default" w:ascii="宋体" w:hAnsi="宋体" w:eastAsia="宋体" w:cs="宋体"/>
          <w:i w:val="0"/>
          <w:iCs w:val="0"/>
          <w:caps w:val="0"/>
          <w:color w:val="333333"/>
          <w:spacing w:val="0"/>
          <w:sz w:val="24"/>
          <w:szCs w:val="24"/>
          <w:shd w:val="clear" w:fill="FFFFFF"/>
          <w:vertAlign w:val="baseline"/>
          <w:lang w:val="en-US" w:eastAsia="zh-CN"/>
        </w:rPr>
      </w:pPr>
    </w:p>
    <w:p>
      <w:pPr>
        <w:pStyle w:val="2"/>
        <w:rPr>
          <w:rFonts w:hint="default" w:ascii="宋体" w:hAnsi="宋体" w:eastAsia="宋体" w:cs="宋体"/>
          <w:i w:val="0"/>
          <w:iCs w:val="0"/>
          <w:caps w:val="0"/>
          <w:color w:val="333333"/>
          <w:spacing w:val="0"/>
          <w:sz w:val="24"/>
          <w:szCs w:val="24"/>
          <w:shd w:val="clear" w:fill="FFFFFF"/>
          <w:vertAlign w:val="baseline"/>
          <w:lang w:val="en-US" w:eastAsia="zh-CN"/>
        </w:rPr>
      </w:pPr>
    </w:p>
    <w:p>
      <w:pPr>
        <w:pStyle w:val="2"/>
        <w:rPr>
          <w:rFonts w:hint="default" w:ascii="宋体" w:hAnsi="宋体" w:eastAsia="宋体" w:cs="宋体"/>
          <w:i w:val="0"/>
          <w:iCs w:val="0"/>
          <w:caps w:val="0"/>
          <w:color w:val="333333"/>
          <w:spacing w:val="0"/>
          <w:sz w:val="24"/>
          <w:szCs w:val="24"/>
          <w:shd w:val="clear" w:fill="FFFFFF"/>
          <w:vertAlign w:val="baseline"/>
          <w:lang w:val="en-US" w:eastAsia="zh-CN"/>
        </w:rPr>
      </w:pPr>
    </w:p>
    <w:p>
      <w:pPr>
        <w:pStyle w:val="2"/>
        <w:rPr>
          <w:rFonts w:hint="default" w:ascii="宋体" w:hAnsi="宋体" w:eastAsia="宋体" w:cs="宋体"/>
          <w:i w:val="0"/>
          <w:iCs w:val="0"/>
          <w:caps w:val="0"/>
          <w:color w:val="333333"/>
          <w:spacing w:val="0"/>
          <w:sz w:val="24"/>
          <w:szCs w:val="24"/>
          <w:shd w:val="clear" w:fill="FFFFFF"/>
          <w:vertAlign w:val="baseline"/>
          <w:lang w:val="en-US" w:eastAsia="zh-CN"/>
        </w:rPr>
      </w:pPr>
    </w:p>
    <w:p>
      <w:pPr>
        <w:pStyle w:val="2"/>
        <w:rPr>
          <w:rFonts w:hint="default" w:ascii="宋体" w:hAnsi="宋体" w:eastAsia="宋体" w:cs="宋体"/>
          <w:i w:val="0"/>
          <w:iCs w:val="0"/>
          <w:caps w:val="0"/>
          <w:color w:val="333333"/>
          <w:spacing w:val="0"/>
          <w:sz w:val="24"/>
          <w:szCs w:val="24"/>
          <w:shd w:val="clear" w:fill="FFFFFF"/>
          <w:vertAlign w:val="baseline"/>
          <w:lang w:val="en-US" w:eastAsia="zh-CN"/>
        </w:rPr>
      </w:pPr>
    </w:p>
    <w:p>
      <w:pPr>
        <w:pStyle w:val="2"/>
        <w:rPr>
          <w:rFonts w:hint="default" w:ascii="宋体" w:hAnsi="宋体" w:eastAsia="宋体" w:cs="宋体"/>
          <w:i w:val="0"/>
          <w:iCs w:val="0"/>
          <w:caps w:val="0"/>
          <w:color w:val="333333"/>
          <w:spacing w:val="0"/>
          <w:sz w:val="24"/>
          <w:szCs w:val="24"/>
          <w:shd w:val="clear" w:fill="FFFFFF"/>
          <w:vertAlign w:val="baseline"/>
          <w:lang w:val="en-US" w:eastAsia="zh-CN"/>
        </w:rPr>
      </w:pPr>
    </w:p>
    <w:p>
      <w:pPr>
        <w:pStyle w:val="2"/>
        <w:rPr>
          <w:rFonts w:hint="eastAsia" w:ascii="宋体" w:hAnsi="宋体" w:eastAsia="宋体" w:cs="宋体"/>
          <w:i w:val="0"/>
          <w:iCs w:val="0"/>
          <w:caps w:val="0"/>
          <w:color w:val="333333"/>
          <w:spacing w:val="0"/>
          <w:sz w:val="24"/>
          <w:szCs w:val="24"/>
          <w:shd w:val="clear" w:fill="FFFFFF"/>
          <w:vertAlign w:val="baseline"/>
          <w:lang w:val="en-US" w:eastAsia="zh-CN"/>
        </w:rPr>
      </w:pPr>
      <w:r>
        <w:rPr>
          <w:rFonts w:hint="eastAsia" w:ascii="宋体" w:hAnsi="宋体" w:eastAsia="宋体" w:cs="宋体"/>
          <w:b/>
          <w:bCs/>
          <w:i w:val="0"/>
          <w:iCs w:val="0"/>
          <w:caps w:val="0"/>
          <w:color w:val="333333"/>
          <w:spacing w:val="0"/>
          <w:sz w:val="28"/>
          <w:szCs w:val="28"/>
          <w:shd w:val="clear" w:fill="FFFFFF"/>
          <w:vertAlign w:val="baseline"/>
          <w:lang w:val="en-US" w:eastAsia="zh-CN"/>
        </w:rPr>
        <w:t>附件：</w:t>
      </w:r>
    </w:p>
    <w:p>
      <w:pPr>
        <w:pStyle w:val="3"/>
        <w:bidi w:val="0"/>
        <w:jc w:val="center"/>
        <w:rPr>
          <w:rFonts w:hint="eastAsia"/>
          <w:sz w:val="32"/>
          <w:szCs w:val="20"/>
          <w:lang w:val="en-US" w:eastAsia="zh-CN"/>
        </w:rPr>
      </w:pPr>
      <w:r>
        <w:rPr>
          <w:rFonts w:hint="eastAsia"/>
          <w:sz w:val="32"/>
          <w:szCs w:val="20"/>
          <w:lang w:val="en-US" w:eastAsia="zh-CN"/>
        </w:rPr>
        <w:t>案例编写体例要求</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auto"/>
        <w:ind w:left="0" w:right="0" w:firstLine="480" w:firstLineChars="200"/>
        <w:textAlignment w:val="baseline"/>
        <w:rPr>
          <w:rFonts w:hint="eastAsia" w:ascii="宋体" w:hAnsi="宋体" w:eastAsia="宋体" w:cs="宋体"/>
          <w:i w:val="0"/>
          <w:iCs w:val="0"/>
          <w:caps w:val="0"/>
          <w:color w:val="333333"/>
          <w:spacing w:val="0"/>
          <w:sz w:val="24"/>
          <w:szCs w:val="24"/>
          <w:shd w:val="clear" w:fill="FFFFFF"/>
          <w:vertAlign w:val="baseline"/>
          <w:lang w:val="en-US" w:eastAsia="zh-CN"/>
        </w:rPr>
      </w:pPr>
      <w:r>
        <w:rPr>
          <w:rFonts w:hint="eastAsia" w:ascii="宋体" w:hAnsi="宋体" w:eastAsia="宋体" w:cs="宋体"/>
          <w:i w:val="0"/>
          <w:iCs w:val="0"/>
          <w:caps w:val="0"/>
          <w:color w:val="333333"/>
          <w:spacing w:val="0"/>
          <w:sz w:val="24"/>
          <w:szCs w:val="24"/>
          <w:shd w:val="clear" w:fill="FFFFFF"/>
          <w:vertAlign w:val="baseline"/>
          <w:lang w:val="en-US" w:eastAsia="zh-CN"/>
        </w:rPr>
        <w:t>案例包括标题、引言、摘要、关键词、案例正文、思考题、附录、延伸阅读等内容。每个案例控制在3500字以内。</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auto"/>
        <w:ind w:left="0" w:right="0" w:firstLine="480" w:firstLineChars="200"/>
        <w:textAlignment w:val="baseline"/>
        <w:rPr>
          <w:rFonts w:hint="eastAsia" w:ascii="宋体" w:hAnsi="宋体" w:eastAsia="宋体" w:cs="宋体"/>
          <w:i w:val="0"/>
          <w:iCs w:val="0"/>
          <w:caps w:val="0"/>
          <w:color w:val="333333"/>
          <w:spacing w:val="0"/>
          <w:sz w:val="24"/>
          <w:szCs w:val="24"/>
          <w:shd w:val="clear" w:fill="FFFFFF"/>
          <w:vertAlign w:val="baseline"/>
          <w:lang w:val="en-US" w:eastAsia="zh-CN"/>
        </w:rPr>
      </w:pPr>
      <w:r>
        <w:rPr>
          <w:rFonts w:hint="eastAsia" w:ascii="宋体" w:hAnsi="宋体" w:eastAsia="宋体" w:cs="宋体"/>
          <w:i w:val="0"/>
          <w:iCs w:val="0"/>
          <w:caps w:val="0"/>
          <w:color w:val="333333"/>
          <w:spacing w:val="0"/>
          <w:sz w:val="24"/>
          <w:szCs w:val="24"/>
          <w:shd w:val="clear" w:fill="FFFFFF"/>
          <w:vertAlign w:val="baseline"/>
          <w:lang w:val="en-US" w:eastAsia="zh-CN"/>
        </w:rPr>
        <w:t>一、标题(大标题:方正小标宋</w:t>
      </w:r>
      <w:r>
        <w:rPr>
          <w:rFonts w:hint="eastAsia" w:ascii="宋体" w:hAnsi="宋体" w:eastAsia="宋体" w:cs="宋体"/>
          <w:i w:val="0"/>
          <w:iCs w:val="0"/>
          <w:caps w:val="0"/>
          <w:color w:val="333333"/>
          <w:spacing w:val="0"/>
          <w:sz w:val="24"/>
          <w:szCs w:val="24"/>
          <w:shd w:val="clear" w:fill="FFFFFF"/>
          <w:vertAlign w:val="baseline"/>
          <w:lang w:val="en-US" w:eastAsia="zh-CN"/>
        </w:rPr>
        <w:t>_</w:t>
      </w:r>
      <w:r>
        <w:rPr>
          <w:rFonts w:hint="eastAsia" w:ascii="宋体" w:hAnsi="宋体" w:eastAsia="宋体" w:cs="宋体"/>
          <w:i w:val="0"/>
          <w:iCs w:val="0"/>
          <w:caps w:val="0"/>
          <w:color w:val="333333"/>
          <w:spacing w:val="0"/>
          <w:sz w:val="24"/>
          <w:szCs w:val="24"/>
          <w:shd w:val="clear" w:fill="FFFFFF"/>
          <w:vertAlign w:val="baseline"/>
          <w:lang w:val="en-US" w:eastAsia="zh-CN"/>
        </w:rPr>
        <w:t>GBK 20 号，副标题:方正楷体_GBK 小三号)</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auto"/>
        <w:ind w:left="0" w:right="0" w:firstLine="480" w:firstLineChars="200"/>
        <w:textAlignment w:val="baseline"/>
        <w:rPr>
          <w:rFonts w:hint="eastAsia" w:ascii="宋体" w:hAnsi="宋体" w:eastAsia="宋体" w:cs="宋体"/>
          <w:i w:val="0"/>
          <w:iCs w:val="0"/>
          <w:caps w:val="0"/>
          <w:color w:val="333333"/>
          <w:spacing w:val="0"/>
          <w:sz w:val="24"/>
          <w:szCs w:val="24"/>
          <w:shd w:val="clear" w:fill="FFFFFF"/>
          <w:vertAlign w:val="baseline"/>
          <w:lang w:val="en-US" w:eastAsia="zh-CN"/>
        </w:rPr>
      </w:pPr>
      <w:r>
        <w:rPr>
          <w:rFonts w:hint="eastAsia" w:ascii="宋体" w:hAnsi="宋体" w:eastAsia="宋体" w:cs="宋体"/>
          <w:i w:val="0"/>
          <w:iCs w:val="0"/>
          <w:caps w:val="0"/>
          <w:color w:val="333333"/>
          <w:spacing w:val="0"/>
          <w:sz w:val="24"/>
          <w:szCs w:val="24"/>
          <w:shd w:val="clear" w:fill="FFFFFF"/>
          <w:vertAlign w:val="baseline"/>
          <w:lang w:val="en-US" w:eastAsia="zh-CN"/>
        </w:rPr>
        <w:t>大标题要反映整个案例的中心思想，突出问题导向，简明扼要鲜活生动、引人入胜，不作定性判断。副标题一般由事件发生地主要做法、时间</w:t>
      </w:r>
      <w:bookmarkStart w:id="0" w:name="_GoBack"/>
      <w:bookmarkEnd w:id="0"/>
      <w:r>
        <w:rPr>
          <w:rFonts w:hint="eastAsia" w:ascii="宋体" w:hAnsi="宋体" w:eastAsia="宋体" w:cs="宋体"/>
          <w:i w:val="0"/>
          <w:iCs w:val="0"/>
          <w:caps w:val="0"/>
          <w:color w:val="333333"/>
          <w:spacing w:val="0"/>
          <w:sz w:val="24"/>
          <w:szCs w:val="24"/>
          <w:shd w:val="clear" w:fill="FFFFFF"/>
          <w:vertAlign w:val="baseline"/>
          <w:lang w:val="en-US" w:eastAsia="zh-CN"/>
        </w:rPr>
        <w:t>关键词组成。不超过35个字。</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auto"/>
        <w:ind w:left="0" w:right="0" w:firstLine="480" w:firstLineChars="200"/>
        <w:textAlignment w:val="baseline"/>
        <w:rPr>
          <w:rFonts w:hint="eastAsia" w:ascii="宋体" w:hAnsi="宋体" w:eastAsia="宋体" w:cs="宋体"/>
          <w:i w:val="0"/>
          <w:iCs w:val="0"/>
          <w:caps w:val="0"/>
          <w:color w:val="333333"/>
          <w:spacing w:val="0"/>
          <w:sz w:val="24"/>
          <w:szCs w:val="24"/>
          <w:shd w:val="clear" w:fill="FFFFFF"/>
          <w:vertAlign w:val="baseline"/>
          <w:lang w:val="en-US" w:eastAsia="zh-CN"/>
        </w:rPr>
      </w:pPr>
      <w:r>
        <w:rPr>
          <w:rFonts w:hint="eastAsia" w:ascii="宋体" w:hAnsi="宋体" w:eastAsia="宋体" w:cs="宋体"/>
          <w:i w:val="0"/>
          <w:iCs w:val="0"/>
          <w:caps w:val="0"/>
          <w:color w:val="333333"/>
          <w:spacing w:val="0"/>
          <w:sz w:val="24"/>
          <w:szCs w:val="24"/>
          <w:shd w:val="clear" w:fill="FFFFFF"/>
          <w:vertAlign w:val="baseline"/>
          <w:lang w:val="en-US" w:eastAsia="zh-CN"/>
        </w:rPr>
        <w:t>二、引言(“引言”:方正黑体_GBK小三号，引言内容:方正仿宋_GBK小三号)</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auto"/>
        <w:ind w:left="0" w:right="0" w:firstLine="480" w:firstLineChars="200"/>
        <w:textAlignment w:val="baseline"/>
        <w:rPr>
          <w:rFonts w:hint="eastAsia" w:ascii="宋体" w:hAnsi="宋体" w:eastAsia="宋体" w:cs="宋体"/>
          <w:i w:val="0"/>
          <w:iCs w:val="0"/>
          <w:caps w:val="0"/>
          <w:color w:val="333333"/>
          <w:spacing w:val="0"/>
          <w:sz w:val="24"/>
          <w:szCs w:val="24"/>
          <w:shd w:val="clear" w:fill="FFFFFF"/>
          <w:vertAlign w:val="baseline"/>
          <w:lang w:val="en-US" w:eastAsia="zh-CN"/>
        </w:rPr>
      </w:pPr>
      <w:r>
        <w:rPr>
          <w:rFonts w:hint="eastAsia" w:ascii="宋体" w:hAnsi="宋体" w:eastAsia="宋体" w:cs="宋体"/>
          <w:i w:val="0"/>
          <w:iCs w:val="0"/>
          <w:caps w:val="0"/>
          <w:color w:val="333333"/>
          <w:spacing w:val="0"/>
          <w:sz w:val="24"/>
          <w:szCs w:val="24"/>
          <w:shd w:val="clear" w:fill="FFFFFF"/>
          <w:vertAlign w:val="baseline"/>
          <w:lang w:val="en-US" w:eastAsia="zh-CN"/>
        </w:rPr>
        <w:t>习近平总书记关于本案例所反映问题领域的重要讲话及论述或党中央、国务院相关部暑要求。字数控制在200字以内。</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auto"/>
        <w:ind w:left="0" w:right="0" w:firstLine="480" w:firstLineChars="200"/>
        <w:textAlignment w:val="baseline"/>
        <w:rPr>
          <w:rFonts w:hint="eastAsia" w:ascii="宋体" w:hAnsi="宋体" w:eastAsia="宋体" w:cs="宋体"/>
          <w:i w:val="0"/>
          <w:iCs w:val="0"/>
          <w:caps w:val="0"/>
          <w:color w:val="333333"/>
          <w:spacing w:val="0"/>
          <w:sz w:val="24"/>
          <w:szCs w:val="24"/>
          <w:shd w:val="clear" w:fill="FFFFFF"/>
          <w:vertAlign w:val="baseline"/>
          <w:lang w:val="en-US" w:eastAsia="zh-CN"/>
        </w:rPr>
      </w:pPr>
      <w:r>
        <w:rPr>
          <w:rFonts w:hint="eastAsia" w:ascii="宋体" w:hAnsi="宋体" w:eastAsia="宋体" w:cs="宋体"/>
          <w:i w:val="0"/>
          <w:iCs w:val="0"/>
          <w:caps w:val="0"/>
          <w:color w:val="333333"/>
          <w:spacing w:val="0"/>
          <w:sz w:val="24"/>
          <w:szCs w:val="24"/>
          <w:shd w:val="clear" w:fill="FFFFFF"/>
          <w:vertAlign w:val="baseline"/>
          <w:lang w:val="en-US" w:eastAsia="zh-CN"/>
        </w:rPr>
        <w:t>三、摘要(“摘要”:方正黑体_GBK 小三号，摘要内容:方正仿宋_GBK 小三号)</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auto"/>
        <w:ind w:left="0" w:right="0" w:firstLine="480" w:firstLineChars="200"/>
        <w:textAlignment w:val="baseline"/>
        <w:rPr>
          <w:rFonts w:hint="eastAsia" w:ascii="宋体" w:hAnsi="宋体" w:eastAsia="宋体" w:cs="宋体"/>
          <w:i w:val="0"/>
          <w:iCs w:val="0"/>
          <w:caps w:val="0"/>
          <w:color w:val="333333"/>
          <w:spacing w:val="0"/>
          <w:sz w:val="24"/>
          <w:szCs w:val="24"/>
          <w:shd w:val="clear" w:fill="FFFFFF"/>
          <w:vertAlign w:val="baseline"/>
          <w:lang w:val="en-US" w:eastAsia="zh-CN"/>
        </w:rPr>
      </w:pPr>
      <w:r>
        <w:rPr>
          <w:rFonts w:hint="eastAsia" w:ascii="宋体" w:hAnsi="宋体" w:eastAsia="宋体" w:cs="宋体"/>
          <w:i w:val="0"/>
          <w:iCs w:val="0"/>
          <w:caps w:val="0"/>
          <w:color w:val="333333"/>
          <w:spacing w:val="0"/>
          <w:sz w:val="24"/>
          <w:szCs w:val="24"/>
          <w:shd w:val="clear" w:fill="FFFFFF"/>
          <w:vertAlign w:val="baseline"/>
          <w:lang w:val="en-US" w:eastAsia="zh-CN"/>
        </w:rPr>
        <w:t>摘要需高度概括案例发生的背景、面临的问题和突出矛盾、主要做法及成效、经验与启示等。字数控制在 500 字以内。</w:t>
      </w:r>
    </w:p>
    <w:p>
      <w:pPr>
        <w:pStyle w:val="7"/>
        <w:keepNext w:val="0"/>
        <w:keepLines w:val="0"/>
        <w:pageBreakBefore w:val="0"/>
        <w:widowControl/>
        <w:numPr>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auto"/>
        <w:ind w:right="0" w:rightChars="0" w:firstLine="480" w:firstLineChars="200"/>
        <w:textAlignment w:val="baseline"/>
        <w:rPr>
          <w:rFonts w:hint="eastAsia" w:ascii="宋体" w:hAnsi="宋体" w:eastAsia="宋体" w:cs="宋体"/>
          <w:i w:val="0"/>
          <w:iCs w:val="0"/>
          <w:caps w:val="0"/>
          <w:color w:val="333333"/>
          <w:spacing w:val="0"/>
          <w:sz w:val="24"/>
          <w:szCs w:val="24"/>
          <w:shd w:val="clear" w:fill="FFFFFF"/>
          <w:vertAlign w:val="baseline"/>
          <w:lang w:val="en-US" w:eastAsia="zh-CN"/>
        </w:rPr>
      </w:pPr>
      <w:r>
        <w:rPr>
          <w:rFonts w:hint="eastAsia" w:ascii="宋体" w:hAnsi="宋体" w:eastAsia="宋体" w:cs="宋体"/>
          <w:i w:val="0"/>
          <w:iCs w:val="0"/>
          <w:caps w:val="0"/>
          <w:color w:val="333333"/>
          <w:spacing w:val="0"/>
          <w:sz w:val="24"/>
          <w:szCs w:val="24"/>
          <w:shd w:val="clear" w:fill="FFFFFF"/>
          <w:vertAlign w:val="baseline"/>
          <w:lang w:val="en-US" w:eastAsia="zh-CN"/>
        </w:rPr>
        <w:t>四、关键词(“关键词”:方正黑体_GBK 小三号，关键词内容:方正仿宋_GBK 小三号)</w:t>
      </w:r>
    </w:p>
    <w:p>
      <w:pPr>
        <w:pStyle w:val="7"/>
        <w:keepNext w:val="0"/>
        <w:keepLines w:val="0"/>
        <w:pageBreakBefore w:val="0"/>
        <w:widowControl/>
        <w:numPr>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auto"/>
        <w:ind w:leftChars="200" w:right="0" w:rightChars="0"/>
        <w:textAlignment w:val="baseline"/>
        <w:rPr>
          <w:rFonts w:hint="eastAsia" w:ascii="宋体" w:hAnsi="宋体" w:eastAsia="宋体" w:cs="宋体"/>
          <w:i w:val="0"/>
          <w:iCs w:val="0"/>
          <w:caps w:val="0"/>
          <w:color w:val="333333"/>
          <w:spacing w:val="0"/>
          <w:sz w:val="24"/>
          <w:szCs w:val="24"/>
          <w:shd w:val="clear" w:fill="FFFFFF"/>
          <w:vertAlign w:val="baseline"/>
          <w:lang w:val="en-US" w:eastAsia="zh-CN"/>
        </w:rPr>
      </w:pPr>
      <w:r>
        <w:rPr>
          <w:rFonts w:hint="eastAsia" w:ascii="宋体" w:hAnsi="宋体" w:eastAsia="宋体" w:cs="宋体"/>
          <w:i w:val="0"/>
          <w:iCs w:val="0"/>
          <w:caps w:val="0"/>
          <w:color w:val="333333"/>
          <w:spacing w:val="0"/>
          <w:sz w:val="24"/>
          <w:szCs w:val="24"/>
          <w:shd w:val="clear" w:fill="FFFFFF"/>
          <w:vertAlign w:val="baseline"/>
          <w:lang w:val="en-US" w:eastAsia="zh-CN"/>
        </w:rPr>
        <w:t>与案例主体及核心内容相关的词语。一般为3--5个。</w:t>
      </w:r>
    </w:p>
    <w:p>
      <w:pPr>
        <w:pStyle w:val="7"/>
        <w:keepNext w:val="0"/>
        <w:keepLines w:val="0"/>
        <w:pageBreakBefore w:val="0"/>
        <w:widowControl/>
        <w:numPr>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auto"/>
        <w:ind w:right="0" w:rightChars="0" w:firstLine="480" w:firstLineChars="200"/>
        <w:textAlignment w:val="baseline"/>
        <w:rPr>
          <w:rFonts w:hint="eastAsia" w:ascii="宋体" w:hAnsi="宋体" w:eastAsia="宋体" w:cs="宋体"/>
          <w:i w:val="0"/>
          <w:iCs w:val="0"/>
          <w:caps w:val="0"/>
          <w:color w:val="333333"/>
          <w:spacing w:val="0"/>
          <w:sz w:val="24"/>
          <w:szCs w:val="24"/>
          <w:shd w:val="clear" w:fill="FFFFFF"/>
          <w:vertAlign w:val="baseline"/>
          <w:lang w:val="en-US" w:eastAsia="zh-CN"/>
        </w:rPr>
      </w:pPr>
      <w:r>
        <w:rPr>
          <w:rFonts w:hint="eastAsia" w:ascii="宋体" w:hAnsi="宋体" w:eastAsia="宋体" w:cs="宋体"/>
          <w:i w:val="0"/>
          <w:iCs w:val="0"/>
          <w:caps w:val="0"/>
          <w:color w:val="333333"/>
          <w:spacing w:val="0"/>
          <w:sz w:val="24"/>
          <w:szCs w:val="24"/>
          <w:shd w:val="clear" w:fill="FFFFFF"/>
          <w:vertAlign w:val="baseline"/>
          <w:lang w:val="en-US" w:eastAsia="zh-CN"/>
        </w:rPr>
        <w:t>五、案例正文(一级标题:方正黑体_GBK 小三号，二级标题方正楷体_GBK 小三号，三级标题:方正仿宋_GBK小三号加粗，正文:方正仿宋_GBK 小三号)</w:t>
      </w:r>
    </w:p>
    <w:p>
      <w:pPr>
        <w:pStyle w:val="7"/>
        <w:keepNext w:val="0"/>
        <w:keepLines w:val="0"/>
        <w:pageBreakBefore w:val="0"/>
        <w:widowControl/>
        <w:numPr>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auto"/>
        <w:ind w:right="0" w:rightChars="0" w:firstLine="480" w:firstLineChars="200"/>
        <w:textAlignment w:val="baseline"/>
        <w:rPr>
          <w:rFonts w:hint="eastAsia" w:ascii="宋体" w:hAnsi="宋体" w:eastAsia="宋体" w:cs="宋体"/>
          <w:i w:val="0"/>
          <w:iCs w:val="0"/>
          <w:caps w:val="0"/>
          <w:color w:val="333333"/>
          <w:spacing w:val="0"/>
          <w:sz w:val="24"/>
          <w:szCs w:val="24"/>
          <w:shd w:val="clear" w:fill="FFFFFF"/>
          <w:vertAlign w:val="baseline"/>
          <w:lang w:val="en-US" w:eastAsia="zh-CN"/>
        </w:rPr>
      </w:pPr>
      <w:r>
        <w:rPr>
          <w:rFonts w:hint="eastAsia" w:ascii="宋体" w:hAnsi="宋体" w:eastAsia="宋体" w:cs="宋体"/>
          <w:i w:val="0"/>
          <w:iCs w:val="0"/>
          <w:caps w:val="0"/>
          <w:color w:val="333333"/>
          <w:spacing w:val="0"/>
          <w:sz w:val="24"/>
          <w:szCs w:val="24"/>
          <w:shd w:val="clear" w:fill="FFFFFF"/>
          <w:vertAlign w:val="baseline"/>
          <w:lang w:val="en-US" w:eastAsia="zh-CN"/>
        </w:rPr>
        <w:t>案例要清晰客观描述工作背景、推进经过、主要做法及积极成效。做到要素齐全、资料详实、观点鲜明、逻辑清晰、图文并茂通俗易读。案例要注明主题，字数控制在2500字以内。</w:t>
      </w:r>
    </w:p>
    <w:p>
      <w:pPr>
        <w:pStyle w:val="7"/>
        <w:keepNext w:val="0"/>
        <w:keepLines w:val="0"/>
        <w:pageBreakBefore w:val="0"/>
        <w:widowControl/>
        <w:numPr>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auto"/>
        <w:ind w:leftChars="200" w:right="0" w:rightChars="0"/>
        <w:textAlignment w:val="baseline"/>
        <w:rPr>
          <w:rFonts w:hint="eastAsia" w:ascii="宋体" w:hAnsi="宋体" w:eastAsia="宋体" w:cs="宋体"/>
          <w:i w:val="0"/>
          <w:iCs w:val="0"/>
          <w:caps w:val="0"/>
          <w:color w:val="333333"/>
          <w:spacing w:val="0"/>
          <w:sz w:val="24"/>
          <w:szCs w:val="24"/>
          <w:shd w:val="clear" w:fill="FFFFFF"/>
          <w:vertAlign w:val="baseline"/>
          <w:lang w:val="en-US" w:eastAsia="zh-CN"/>
        </w:rPr>
      </w:pPr>
      <w:r>
        <w:rPr>
          <w:rFonts w:hint="eastAsia" w:ascii="宋体" w:hAnsi="宋体" w:eastAsia="宋体" w:cs="宋体"/>
          <w:i w:val="0"/>
          <w:iCs w:val="0"/>
          <w:caps w:val="0"/>
          <w:color w:val="333333"/>
          <w:spacing w:val="0"/>
          <w:sz w:val="24"/>
          <w:szCs w:val="24"/>
          <w:shd w:val="clear" w:fill="FFFFFF"/>
          <w:vertAlign w:val="baseline"/>
          <w:lang w:val="en-US" w:eastAsia="zh-CN"/>
        </w:rPr>
        <w:t>案例正文结构如下:</w:t>
      </w:r>
    </w:p>
    <w:p>
      <w:pPr>
        <w:pStyle w:val="7"/>
        <w:keepNext w:val="0"/>
        <w:keepLines w:val="0"/>
        <w:pageBreakBefore w:val="0"/>
        <w:widowControl/>
        <w:numPr>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auto"/>
        <w:ind w:right="0" w:rightChars="0" w:firstLine="480" w:firstLineChars="200"/>
        <w:textAlignment w:val="baseline"/>
        <w:rPr>
          <w:rFonts w:hint="eastAsia" w:ascii="宋体" w:hAnsi="宋体" w:eastAsia="宋体" w:cs="宋体"/>
          <w:i w:val="0"/>
          <w:iCs w:val="0"/>
          <w:caps w:val="0"/>
          <w:color w:val="333333"/>
          <w:spacing w:val="0"/>
          <w:sz w:val="24"/>
          <w:szCs w:val="24"/>
          <w:shd w:val="clear" w:fill="FFFFFF"/>
          <w:vertAlign w:val="baseline"/>
          <w:lang w:val="en-US" w:eastAsia="zh-CN"/>
        </w:rPr>
      </w:pPr>
      <w:r>
        <w:rPr>
          <w:rFonts w:hint="eastAsia" w:ascii="宋体" w:hAnsi="宋体" w:eastAsia="宋体" w:cs="宋体"/>
          <w:i w:val="0"/>
          <w:iCs w:val="0"/>
          <w:caps w:val="0"/>
          <w:color w:val="333333"/>
          <w:spacing w:val="0"/>
          <w:sz w:val="24"/>
          <w:szCs w:val="24"/>
          <w:shd w:val="clear" w:fill="FFFFFF"/>
          <w:vertAlign w:val="baseline"/>
          <w:lang w:val="en-US" w:eastAsia="zh-CN"/>
        </w:rPr>
        <w:t>(一)背景情况。介绍案例发生地和案例事件背景，分析面临的主要形势，清晰表述事件前因后果、来龙去脉。</w:t>
      </w:r>
    </w:p>
    <w:p>
      <w:pPr>
        <w:pStyle w:val="7"/>
        <w:keepNext w:val="0"/>
        <w:keepLines w:val="0"/>
        <w:pageBreakBefore w:val="0"/>
        <w:widowControl/>
        <w:numPr>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auto"/>
        <w:ind w:right="0" w:rightChars="0" w:firstLine="480" w:firstLineChars="200"/>
        <w:textAlignment w:val="baseline"/>
        <w:rPr>
          <w:rFonts w:hint="eastAsia" w:ascii="宋体" w:hAnsi="宋体" w:eastAsia="宋体" w:cs="宋体"/>
          <w:i w:val="0"/>
          <w:iCs w:val="0"/>
          <w:caps w:val="0"/>
          <w:color w:val="333333"/>
          <w:spacing w:val="0"/>
          <w:sz w:val="24"/>
          <w:szCs w:val="24"/>
          <w:shd w:val="clear" w:fill="FFFFFF"/>
          <w:vertAlign w:val="baseline"/>
          <w:lang w:val="en-US" w:eastAsia="zh-CN"/>
        </w:rPr>
      </w:pPr>
      <w:r>
        <w:rPr>
          <w:rFonts w:hint="eastAsia" w:ascii="宋体" w:hAnsi="宋体" w:eastAsia="宋体" w:cs="宋体"/>
          <w:i w:val="0"/>
          <w:iCs w:val="0"/>
          <w:caps w:val="0"/>
          <w:color w:val="333333"/>
          <w:spacing w:val="0"/>
          <w:sz w:val="24"/>
          <w:szCs w:val="24"/>
          <w:shd w:val="clear" w:fill="FFFFFF"/>
          <w:vertAlign w:val="baseline"/>
          <w:lang w:val="en-US" w:eastAsia="zh-CN"/>
        </w:rPr>
        <w:t>(二)主要做法。详细准确措述决策过程、解决方案、实施情况及工作成效等，总结提炼可借鉴、可推广的经验做法。应有相应数据支撑，不要仅作定性描述。</w:t>
      </w:r>
    </w:p>
    <w:p>
      <w:pPr>
        <w:pStyle w:val="7"/>
        <w:keepNext w:val="0"/>
        <w:keepLines w:val="0"/>
        <w:pageBreakBefore w:val="0"/>
        <w:widowControl/>
        <w:numPr>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auto"/>
        <w:ind w:right="0" w:rightChars="0" w:firstLine="480" w:firstLineChars="200"/>
        <w:textAlignment w:val="baseline"/>
        <w:rPr>
          <w:rFonts w:hint="eastAsia" w:ascii="宋体" w:hAnsi="宋体" w:eastAsia="宋体" w:cs="宋体"/>
          <w:i w:val="0"/>
          <w:iCs w:val="0"/>
          <w:caps w:val="0"/>
          <w:color w:val="333333"/>
          <w:spacing w:val="0"/>
          <w:sz w:val="24"/>
          <w:szCs w:val="24"/>
          <w:shd w:val="clear" w:fill="FFFFFF"/>
          <w:vertAlign w:val="baseline"/>
          <w:lang w:val="en-US" w:eastAsia="zh-CN"/>
        </w:rPr>
      </w:pPr>
      <w:r>
        <w:rPr>
          <w:rFonts w:hint="eastAsia" w:ascii="宋体" w:hAnsi="宋体" w:eastAsia="宋体" w:cs="宋体"/>
          <w:i w:val="0"/>
          <w:iCs w:val="0"/>
          <w:caps w:val="0"/>
          <w:color w:val="333333"/>
          <w:spacing w:val="0"/>
          <w:sz w:val="24"/>
          <w:szCs w:val="24"/>
          <w:shd w:val="clear" w:fill="FFFFFF"/>
          <w:vertAlign w:val="baseline"/>
          <w:lang w:val="en-US" w:eastAsia="zh-CN"/>
        </w:rPr>
        <w:t>(三)经验启示。系统总结本案例在贯彻落实习近平新时代中国特色社会主义思想，推动绿色低碳转型、助力“双碳”目标实现方面的经验启示。</w:t>
      </w:r>
    </w:p>
    <w:p>
      <w:pPr>
        <w:pStyle w:val="7"/>
        <w:keepNext w:val="0"/>
        <w:keepLines w:val="0"/>
        <w:pageBreakBefore w:val="0"/>
        <w:widowControl/>
        <w:numPr>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auto"/>
        <w:ind w:right="0" w:rightChars="0" w:firstLine="480" w:firstLineChars="200"/>
        <w:textAlignment w:val="baseline"/>
        <w:rPr>
          <w:rFonts w:hint="eastAsia" w:ascii="宋体" w:hAnsi="宋体" w:eastAsia="宋体" w:cs="宋体"/>
          <w:i w:val="0"/>
          <w:iCs w:val="0"/>
          <w:caps w:val="0"/>
          <w:color w:val="333333"/>
          <w:spacing w:val="0"/>
          <w:sz w:val="24"/>
          <w:szCs w:val="24"/>
          <w:shd w:val="clear" w:fill="FFFFFF"/>
          <w:vertAlign w:val="baseline"/>
          <w:lang w:val="en-US" w:eastAsia="zh-CN"/>
        </w:rPr>
      </w:pPr>
      <w:r>
        <w:rPr>
          <w:rFonts w:hint="eastAsia" w:ascii="宋体" w:hAnsi="宋体" w:eastAsia="宋体" w:cs="宋体"/>
          <w:i w:val="0"/>
          <w:iCs w:val="0"/>
          <w:caps w:val="0"/>
          <w:color w:val="333333"/>
          <w:spacing w:val="0"/>
          <w:sz w:val="24"/>
          <w:szCs w:val="24"/>
          <w:shd w:val="clear" w:fill="FFFFFF"/>
          <w:vertAlign w:val="baseline"/>
          <w:lang w:val="en-US" w:eastAsia="zh-CN"/>
        </w:rPr>
        <w:t>每个案例应提供2-3幅与内容相关并有助于理解内容的照片。照片单独提供，以图注为文件名，确保无版权纠纷且分辨率不小于300DPI、大小不小于1兆(可在图片属性中查看)。</w:t>
      </w:r>
    </w:p>
    <w:p>
      <w:pPr>
        <w:pStyle w:val="7"/>
        <w:keepNext w:val="0"/>
        <w:keepLines w:val="0"/>
        <w:pageBreakBefore w:val="0"/>
        <w:widowControl/>
        <w:numPr>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auto"/>
        <w:ind w:right="0" w:rightChars="0" w:firstLine="480" w:firstLineChars="200"/>
        <w:textAlignment w:val="baseline"/>
        <w:rPr>
          <w:rFonts w:hint="eastAsia" w:ascii="宋体" w:hAnsi="宋体" w:eastAsia="宋体" w:cs="宋体"/>
          <w:i w:val="0"/>
          <w:iCs w:val="0"/>
          <w:caps w:val="0"/>
          <w:color w:val="333333"/>
          <w:spacing w:val="0"/>
          <w:sz w:val="24"/>
          <w:szCs w:val="24"/>
          <w:shd w:val="clear" w:fill="FFFFFF"/>
          <w:vertAlign w:val="baseline"/>
          <w:lang w:val="en-US" w:eastAsia="zh-CN"/>
        </w:rPr>
      </w:pPr>
      <w:r>
        <w:rPr>
          <w:rFonts w:hint="eastAsia" w:ascii="宋体" w:hAnsi="宋体" w:eastAsia="宋体" w:cs="宋体"/>
          <w:i w:val="0"/>
          <w:iCs w:val="0"/>
          <w:caps w:val="0"/>
          <w:color w:val="333333"/>
          <w:spacing w:val="0"/>
          <w:sz w:val="24"/>
          <w:szCs w:val="24"/>
          <w:shd w:val="clear" w:fill="FFFFFF"/>
          <w:vertAlign w:val="baseline"/>
          <w:lang w:val="en-US" w:eastAsia="zh-CN"/>
        </w:rPr>
        <w:t>六、思考题(“思考题”:方正黑体_GBK 小三号，思考题内容:方正仿宋_GBK 小三号)</w:t>
      </w:r>
    </w:p>
    <w:p>
      <w:pPr>
        <w:pStyle w:val="7"/>
        <w:keepNext w:val="0"/>
        <w:keepLines w:val="0"/>
        <w:pageBreakBefore w:val="0"/>
        <w:widowControl/>
        <w:numPr>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auto"/>
        <w:ind w:right="0" w:rightChars="0" w:firstLine="480" w:firstLineChars="200"/>
        <w:textAlignment w:val="baseline"/>
        <w:rPr>
          <w:rFonts w:hint="default" w:ascii="宋体" w:hAnsi="宋体" w:eastAsia="宋体" w:cs="宋体"/>
          <w:i w:val="0"/>
          <w:iCs w:val="0"/>
          <w:caps w:val="0"/>
          <w:color w:val="333333"/>
          <w:spacing w:val="0"/>
          <w:sz w:val="24"/>
          <w:szCs w:val="24"/>
          <w:shd w:val="clear" w:fill="FFFFFF"/>
          <w:vertAlign w:val="baseline"/>
          <w:lang w:val="en-US" w:eastAsia="zh-CN"/>
        </w:rPr>
      </w:pPr>
      <w:r>
        <w:rPr>
          <w:rFonts w:hint="default" w:ascii="宋体" w:hAnsi="宋体" w:eastAsia="宋体" w:cs="宋体"/>
          <w:i w:val="0"/>
          <w:iCs w:val="0"/>
          <w:caps w:val="0"/>
          <w:color w:val="333333"/>
          <w:spacing w:val="0"/>
          <w:sz w:val="24"/>
          <w:szCs w:val="24"/>
          <w:shd w:val="clear" w:fill="FFFFFF"/>
          <w:vertAlign w:val="baseline"/>
          <w:lang w:val="en-US" w:eastAsia="zh-CN"/>
        </w:rPr>
        <w:t>围绕案例反映的情况，从贯彻落实党中央、国务院决策部署以及创新解决问题思路方法等角度设计 2-3 个思考题。</w:t>
      </w:r>
    </w:p>
    <w:p>
      <w:pPr>
        <w:pStyle w:val="7"/>
        <w:keepNext w:val="0"/>
        <w:keepLines w:val="0"/>
        <w:pageBreakBefore w:val="0"/>
        <w:widowControl/>
        <w:numPr>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auto"/>
        <w:ind w:right="0" w:rightChars="0" w:firstLine="480" w:firstLineChars="200"/>
        <w:textAlignment w:val="baseline"/>
        <w:rPr>
          <w:rFonts w:hint="default" w:ascii="宋体" w:hAnsi="宋体" w:eastAsia="宋体" w:cs="宋体"/>
          <w:i w:val="0"/>
          <w:iCs w:val="0"/>
          <w:caps w:val="0"/>
          <w:color w:val="333333"/>
          <w:spacing w:val="0"/>
          <w:sz w:val="24"/>
          <w:szCs w:val="24"/>
          <w:shd w:val="clear" w:fill="FFFFFF"/>
          <w:vertAlign w:val="baseline"/>
          <w:lang w:val="en-US" w:eastAsia="zh-CN"/>
        </w:rPr>
      </w:pPr>
      <w:r>
        <w:rPr>
          <w:rFonts w:hint="default" w:ascii="宋体" w:hAnsi="宋体" w:eastAsia="宋体" w:cs="宋体"/>
          <w:i w:val="0"/>
          <w:iCs w:val="0"/>
          <w:caps w:val="0"/>
          <w:color w:val="333333"/>
          <w:spacing w:val="0"/>
          <w:sz w:val="24"/>
          <w:szCs w:val="24"/>
          <w:shd w:val="clear" w:fill="FFFFFF"/>
          <w:vertAlign w:val="baseline"/>
          <w:lang w:val="en-US" w:eastAsia="zh-CN"/>
        </w:rPr>
        <w:t>七、附录(“附录”:方正黑体</w:t>
      </w:r>
      <w:r>
        <w:rPr>
          <w:rFonts w:hint="eastAsia" w:ascii="宋体" w:hAnsi="宋体" w:eastAsia="宋体" w:cs="宋体"/>
          <w:i w:val="0"/>
          <w:iCs w:val="0"/>
          <w:caps w:val="0"/>
          <w:color w:val="333333"/>
          <w:spacing w:val="0"/>
          <w:sz w:val="24"/>
          <w:szCs w:val="24"/>
          <w:shd w:val="clear" w:fill="FFFFFF"/>
          <w:vertAlign w:val="baseline"/>
          <w:lang w:val="en-US" w:eastAsia="zh-CN"/>
        </w:rPr>
        <w:t>_</w:t>
      </w:r>
      <w:r>
        <w:rPr>
          <w:rFonts w:hint="default" w:ascii="宋体" w:hAnsi="宋体" w:eastAsia="宋体" w:cs="宋体"/>
          <w:i w:val="0"/>
          <w:iCs w:val="0"/>
          <w:caps w:val="0"/>
          <w:color w:val="333333"/>
          <w:spacing w:val="0"/>
          <w:sz w:val="24"/>
          <w:szCs w:val="24"/>
          <w:shd w:val="clear" w:fill="FFFFFF"/>
          <w:vertAlign w:val="baseline"/>
          <w:lang w:val="en-US" w:eastAsia="zh-CN"/>
        </w:rPr>
        <w:t>GBK 小三号，附录内容:方正仿宋</w:t>
      </w:r>
      <w:r>
        <w:rPr>
          <w:rFonts w:hint="eastAsia" w:ascii="宋体" w:hAnsi="宋体" w:eastAsia="宋体" w:cs="宋体"/>
          <w:i w:val="0"/>
          <w:iCs w:val="0"/>
          <w:caps w:val="0"/>
          <w:color w:val="333333"/>
          <w:spacing w:val="0"/>
          <w:sz w:val="24"/>
          <w:szCs w:val="24"/>
          <w:shd w:val="clear" w:fill="FFFFFF"/>
          <w:vertAlign w:val="baseline"/>
          <w:lang w:val="en-US" w:eastAsia="zh-CN"/>
        </w:rPr>
        <w:t>_</w:t>
      </w:r>
      <w:r>
        <w:rPr>
          <w:rFonts w:hint="default" w:ascii="宋体" w:hAnsi="宋体" w:eastAsia="宋体" w:cs="宋体"/>
          <w:i w:val="0"/>
          <w:iCs w:val="0"/>
          <w:caps w:val="0"/>
          <w:color w:val="333333"/>
          <w:spacing w:val="0"/>
          <w:sz w:val="24"/>
          <w:szCs w:val="24"/>
          <w:shd w:val="clear" w:fill="FFFFFF"/>
          <w:vertAlign w:val="baseline"/>
          <w:lang w:val="en-US" w:eastAsia="zh-CN"/>
        </w:rPr>
        <w:t>GBK 小三号)</w:t>
      </w:r>
    </w:p>
    <w:p>
      <w:pPr>
        <w:pStyle w:val="7"/>
        <w:keepNext w:val="0"/>
        <w:keepLines w:val="0"/>
        <w:pageBreakBefore w:val="0"/>
        <w:widowControl/>
        <w:numPr>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auto"/>
        <w:ind w:right="0" w:rightChars="0" w:firstLine="480" w:firstLineChars="200"/>
        <w:textAlignment w:val="baseline"/>
        <w:rPr>
          <w:rFonts w:hint="default" w:ascii="宋体" w:hAnsi="宋体" w:eastAsia="宋体" w:cs="宋体"/>
          <w:i w:val="0"/>
          <w:iCs w:val="0"/>
          <w:caps w:val="0"/>
          <w:color w:val="333333"/>
          <w:spacing w:val="0"/>
          <w:sz w:val="24"/>
          <w:szCs w:val="24"/>
          <w:shd w:val="clear" w:fill="FFFFFF"/>
          <w:vertAlign w:val="baseline"/>
          <w:lang w:val="en-US" w:eastAsia="zh-CN"/>
        </w:rPr>
      </w:pPr>
      <w:r>
        <w:rPr>
          <w:rFonts w:hint="default" w:ascii="宋体" w:hAnsi="宋体" w:eastAsia="宋体" w:cs="宋体"/>
          <w:i w:val="0"/>
          <w:iCs w:val="0"/>
          <w:caps w:val="0"/>
          <w:color w:val="333333"/>
          <w:spacing w:val="0"/>
          <w:sz w:val="24"/>
          <w:szCs w:val="24"/>
          <w:shd w:val="clear" w:fill="FFFFFF"/>
          <w:vertAlign w:val="baseline"/>
          <w:lang w:val="en-US" w:eastAsia="zh-CN"/>
        </w:rPr>
        <w:t>如必要，可设附录。附录是对案例正文内容进行补充说明的相关材料。例如，政策规章、法律法规、统计数据、图表等。</w:t>
      </w:r>
    </w:p>
    <w:p>
      <w:pPr>
        <w:pStyle w:val="7"/>
        <w:keepNext w:val="0"/>
        <w:keepLines w:val="0"/>
        <w:pageBreakBefore w:val="0"/>
        <w:widowControl/>
        <w:numPr>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auto"/>
        <w:ind w:right="0" w:rightChars="0" w:firstLine="480" w:firstLineChars="200"/>
        <w:textAlignment w:val="baseline"/>
        <w:rPr>
          <w:rFonts w:hint="default" w:ascii="宋体" w:hAnsi="宋体" w:eastAsia="宋体" w:cs="宋体"/>
          <w:i w:val="0"/>
          <w:iCs w:val="0"/>
          <w:caps w:val="0"/>
          <w:color w:val="333333"/>
          <w:spacing w:val="0"/>
          <w:sz w:val="24"/>
          <w:szCs w:val="24"/>
          <w:shd w:val="clear" w:fill="FFFFFF"/>
          <w:vertAlign w:val="baseline"/>
          <w:lang w:val="en-US" w:eastAsia="zh-CN"/>
        </w:rPr>
      </w:pPr>
      <w:r>
        <w:rPr>
          <w:rFonts w:hint="default" w:ascii="宋体" w:hAnsi="宋体" w:eastAsia="宋体" w:cs="宋体"/>
          <w:i w:val="0"/>
          <w:iCs w:val="0"/>
          <w:caps w:val="0"/>
          <w:color w:val="333333"/>
          <w:spacing w:val="0"/>
          <w:sz w:val="24"/>
          <w:szCs w:val="24"/>
          <w:shd w:val="clear" w:fill="FFFFFF"/>
          <w:vertAlign w:val="baseline"/>
          <w:lang w:val="en-US" w:eastAsia="zh-CN"/>
        </w:rPr>
        <w:t>八、延伸阅读(“延伸阅读”:方正黑体</w:t>
      </w:r>
      <w:r>
        <w:rPr>
          <w:rFonts w:hint="eastAsia" w:ascii="宋体" w:hAnsi="宋体" w:eastAsia="宋体" w:cs="宋体"/>
          <w:i w:val="0"/>
          <w:iCs w:val="0"/>
          <w:caps w:val="0"/>
          <w:color w:val="333333"/>
          <w:spacing w:val="0"/>
          <w:sz w:val="24"/>
          <w:szCs w:val="24"/>
          <w:shd w:val="clear" w:fill="FFFFFF"/>
          <w:vertAlign w:val="baseline"/>
          <w:lang w:val="en-US" w:eastAsia="zh-CN"/>
        </w:rPr>
        <w:t>_</w:t>
      </w:r>
      <w:r>
        <w:rPr>
          <w:rFonts w:hint="default" w:ascii="宋体" w:hAnsi="宋体" w:eastAsia="宋体" w:cs="宋体"/>
          <w:i w:val="0"/>
          <w:iCs w:val="0"/>
          <w:caps w:val="0"/>
          <w:color w:val="333333"/>
          <w:spacing w:val="0"/>
          <w:sz w:val="24"/>
          <w:szCs w:val="24"/>
          <w:shd w:val="clear" w:fill="FFFFFF"/>
          <w:vertAlign w:val="baseline"/>
          <w:lang w:val="en-US" w:eastAsia="zh-CN"/>
        </w:rPr>
        <w:t>GBK 小三号，延伸阅读内容:方正仿宋</w:t>
      </w:r>
      <w:r>
        <w:rPr>
          <w:rFonts w:hint="eastAsia" w:ascii="宋体" w:hAnsi="宋体" w:eastAsia="宋体" w:cs="宋体"/>
          <w:i w:val="0"/>
          <w:iCs w:val="0"/>
          <w:caps w:val="0"/>
          <w:color w:val="333333"/>
          <w:spacing w:val="0"/>
          <w:sz w:val="24"/>
          <w:szCs w:val="24"/>
          <w:shd w:val="clear" w:fill="FFFFFF"/>
          <w:vertAlign w:val="baseline"/>
          <w:lang w:val="en-US" w:eastAsia="zh-CN"/>
        </w:rPr>
        <w:t>_</w:t>
      </w:r>
      <w:r>
        <w:rPr>
          <w:rFonts w:hint="default" w:ascii="宋体" w:hAnsi="宋体" w:eastAsia="宋体" w:cs="宋体"/>
          <w:i w:val="0"/>
          <w:iCs w:val="0"/>
          <w:caps w:val="0"/>
          <w:color w:val="333333"/>
          <w:spacing w:val="0"/>
          <w:sz w:val="24"/>
          <w:szCs w:val="24"/>
          <w:shd w:val="clear" w:fill="FFFFFF"/>
          <w:vertAlign w:val="baseline"/>
          <w:lang w:val="en-US" w:eastAsia="zh-CN"/>
        </w:rPr>
        <w:t>GBK 小三号 )</w:t>
      </w:r>
    </w:p>
    <w:p>
      <w:pPr>
        <w:pStyle w:val="7"/>
        <w:keepNext w:val="0"/>
        <w:keepLines w:val="0"/>
        <w:pageBreakBefore w:val="0"/>
        <w:widowControl/>
        <w:numPr>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auto"/>
        <w:ind w:right="0" w:rightChars="0" w:firstLine="480" w:firstLineChars="200"/>
        <w:textAlignment w:val="baseline"/>
        <w:rPr>
          <w:rFonts w:hint="default"/>
          <w:lang w:val="en-US" w:eastAsia="zh-CN"/>
        </w:rPr>
      </w:pPr>
      <w:r>
        <w:rPr>
          <w:rFonts w:hint="default" w:ascii="宋体" w:hAnsi="宋体" w:eastAsia="宋体" w:cs="宋体"/>
          <w:i w:val="0"/>
          <w:iCs w:val="0"/>
          <w:caps w:val="0"/>
          <w:color w:val="333333"/>
          <w:spacing w:val="0"/>
          <w:sz w:val="24"/>
          <w:szCs w:val="24"/>
          <w:shd w:val="clear" w:fill="FFFFFF"/>
          <w:vertAlign w:val="baseline"/>
          <w:lang w:val="en-US" w:eastAsia="zh-CN"/>
        </w:rPr>
        <w:t>如必要，可提供延伸阅读材料，作为深入了解认识本案例需要进一步阅读的文献资料，一般不超过5种</w:t>
      </w:r>
      <w:r>
        <w:rPr>
          <w:rFonts w:hint="eastAsia" w:ascii="宋体" w:hAnsi="宋体" w:eastAsia="宋体" w:cs="宋体"/>
          <w:i w:val="0"/>
          <w:iCs w:val="0"/>
          <w:caps w:val="0"/>
          <w:color w:val="333333"/>
          <w:spacing w:val="0"/>
          <w:sz w:val="24"/>
          <w:szCs w:val="24"/>
          <w:shd w:val="clear" w:fill="FFFFFF"/>
          <w:vertAlign w:val="baseline"/>
          <w:lang w:val="en-US" w:eastAsia="zh-CN"/>
        </w:rPr>
        <w:t>。</w:t>
      </w: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28" w:lineRule="auto"/>
      <w:ind w:left="4670"/>
      <w:rPr>
        <w:rFonts w:ascii="宋体" w:hAnsi="宋体" w:eastAsia="宋体" w:cs="宋体"/>
        <w:sz w:val="21"/>
        <w:szCs w:val="21"/>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ViYjViZjVkYzY2MjdkMzBkOGEzYjk3ZTNmNTZjMTIifQ=="/>
  </w:docVars>
  <w:rsids>
    <w:rsidRoot w:val="5AD17B12"/>
    <w:rsid w:val="00076027"/>
    <w:rsid w:val="00496DA9"/>
    <w:rsid w:val="01423F24"/>
    <w:rsid w:val="02F944C4"/>
    <w:rsid w:val="03B026CE"/>
    <w:rsid w:val="043523EA"/>
    <w:rsid w:val="045201B4"/>
    <w:rsid w:val="04CD7FA9"/>
    <w:rsid w:val="05EE492D"/>
    <w:rsid w:val="073D0CEA"/>
    <w:rsid w:val="08A23E33"/>
    <w:rsid w:val="08A317B0"/>
    <w:rsid w:val="0985741A"/>
    <w:rsid w:val="09F77876"/>
    <w:rsid w:val="0A315213"/>
    <w:rsid w:val="0A656ED5"/>
    <w:rsid w:val="0B212DFC"/>
    <w:rsid w:val="0C0D3381"/>
    <w:rsid w:val="0CFB1281"/>
    <w:rsid w:val="0EC17809"/>
    <w:rsid w:val="106D43EE"/>
    <w:rsid w:val="11232AA7"/>
    <w:rsid w:val="116457F1"/>
    <w:rsid w:val="12F773BF"/>
    <w:rsid w:val="133E6515"/>
    <w:rsid w:val="136917E4"/>
    <w:rsid w:val="138A6A52"/>
    <w:rsid w:val="17050DE5"/>
    <w:rsid w:val="18AB63FB"/>
    <w:rsid w:val="19DA1CCB"/>
    <w:rsid w:val="1A8B4DD7"/>
    <w:rsid w:val="1B28205C"/>
    <w:rsid w:val="1D0623AC"/>
    <w:rsid w:val="1EC60D44"/>
    <w:rsid w:val="206F5F60"/>
    <w:rsid w:val="215D170A"/>
    <w:rsid w:val="21A218DF"/>
    <w:rsid w:val="23DC5C6B"/>
    <w:rsid w:val="23F853FC"/>
    <w:rsid w:val="25810204"/>
    <w:rsid w:val="26DB434F"/>
    <w:rsid w:val="27910F37"/>
    <w:rsid w:val="2A97233B"/>
    <w:rsid w:val="2CD446ED"/>
    <w:rsid w:val="2CF40AF3"/>
    <w:rsid w:val="2D7B4196"/>
    <w:rsid w:val="2E607BFE"/>
    <w:rsid w:val="2EFF6701"/>
    <w:rsid w:val="2F4869C1"/>
    <w:rsid w:val="2FE551C6"/>
    <w:rsid w:val="2FF16992"/>
    <w:rsid w:val="305C5EF4"/>
    <w:rsid w:val="311961A0"/>
    <w:rsid w:val="313A6116"/>
    <w:rsid w:val="317E34E5"/>
    <w:rsid w:val="32221084"/>
    <w:rsid w:val="324C7EAF"/>
    <w:rsid w:val="33564149"/>
    <w:rsid w:val="337A74AB"/>
    <w:rsid w:val="34360E17"/>
    <w:rsid w:val="354E3BE7"/>
    <w:rsid w:val="39215D65"/>
    <w:rsid w:val="397321C6"/>
    <w:rsid w:val="3A6F5083"/>
    <w:rsid w:val="3D9F7A2D"/>
    <w:rsid w:val="40556AC9"/>
    <w:rsid w:val="411C5AE4"/>
    <w:rsid w:val="4168282C"/>
    <w:rsid w:val="42442951"/>
    <w:rsid w:val="42962BD1"/>
    <w:rsid w:val="43A538C3"/>
    <w:rsid w:val="454D68E3"/>
    <w:rsid w:val="45F66A69"/>
    <w:rsid w:val="45FA0F01"/>
    <w:rsid w:val="472934E5"/>
    <w:rsid w:val="4C526272"/>
    <w:rsid w:val="4D450251"/>
    <w:rsid w:val="4D826A23"/>
    <w:rsid w:val="4DFB7694"/>
    <w:rsid w:val="4F367A88"/>
    <w:rsid w:val="501A2F43"/>
    <w:rsid w:val="50487AB0"/>
    <w:rsid w:val="532742F5"/>
    <w:rsid w:val="53720278"/>
    <w:rsid w:val="54156984"/>
    <w:rsid w:val="54A11E85"/>
    <w:rsid w:val="558D22BE"/>
    <w:rsid w:val="57A7215B"/>
    <w:rsid w:val="57CC7219"/>
    <w:rsid w:val="580E3D98"/>
    <w:rsid w:val="599A3A38"/>
    <w:rsid w:val="59F97FDE"/>
    <w:rsid w:val="5C3B671B"/>
    <w:rsid w:val="5E7A79CF"/>
    <w:rsid w:val="5F0A1027"/>
    <w:rsid w:val="610B0DB2"/>
    <w:rsid w:val="622540F5"/>
    <w:rsid w:val="62D33B51"/>
    <w:rsid w:val="63FF0976"/>
    <w:rsid w:val="649920F0"/>
    <w:rsid w:val="67DC0CBB"/>
    <w:rsid w:val="69C53AC8"/>
    <w:rsid w:val="6A266C5C"/>
    <w:rsid w:val="6A6F489D"/>
    <w:rsid w:val="6A9A4C34"/>
    <w:rsid w:val="6EEF1D13"/>
    <w:rsid w:val="6F037E5A"/>
    <w:rsid w:val="6F486D18"/>
    <w:rsid w:val="72842772"/>
    <w:rsid w:val="728613D0"/>
    <w:rsid w:val="732F165F"/>
    <w:rsid w:val="73F9665E"/>
    <w:rsid w:val="77754D7F"/>
    <w:rsid w:val="79764DDF"/>
    <w:rsid w:val="7A840850"/>
    <w:rsid w:val="7ACE224D"/>
    <w:rsid w:val="7B7D0042"/>
    <w:rsid w:val="7B8437E3"/>
    <w:rsid w:val="7C58460D"/>
    <w:rsid w:val="7C6C6073"/>
    <w:rsid w:val="7CC422B9"/>
    <w:rsid w:val="7E0D5D12"/>
    <w:rsid w:val="7E463B72"/>
    <w:rsid w:val="7F3B240A"/>
    <w:rsid w:val="7FA335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5">
    <w:name w:val="Body Text"/>
    <w:basedOn w:val="1"/>
    <w:qFormat/>
    <w:uiPriority w:val="1"/>
    <w:pPr>
      <w:autoSpaceDE w:val="0"/>
      <w:autoSpaceDN w:val="0"/>
      <w:jc w:val="left"/>
    </w:pPr>
    <w:rPr>
      <w:rFonts w:ascii="宋体" w:hAnsi="宋体" w:eastAsia="宋体" w:cs="宋体"/>
      <w:kern w:val="0"/>
      <w:sz w:val="24"/>
      <w:szCs w:val="24"/>
      <w:lang w:val="zh-CN" w:bidi="zh-CN"/>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Hyperlink"/>
    <w:basedOn w:val="10"/>
    <w:qFormat/>
    <w:uiPriority w:val="0"/>
    <w:rPr>
      <w:color w:val="0000FF"/>
      <w:u w:val="single"/>
    </w:rPr>
  </w:style>
  <w:style w:type="table" w:customStyle="1" w:styleId="12">
    <w:name w:val="Table Normal"/>
    <w:semiHidden/>
    <w:unhideWhenUsed/>
    <w:qFormat/>
    <w:uiPriority w:val="0"/>
    <w:tblPr>
      <w:tblCellMar>
        <w:top w:w="0" w:type="dxa"/>
        <w:left w:w="0" w:type="dxa"/>
        <w:bottom w:w="0" w:type="dxa"/>
        <w:right w:w="0" w:type="dxa"/>
      </w:tblCellMar>
    </w:tblPr>
  </w:style>
  <w:style w:type="character" w:customStyle="1" w:styleId="13">
    <w:name w:val="font41"/>
    <w:basedOn w:val="10"/>
    <w:qFormat/>
    <w:uiPriority w:val="0"/>
    <w:rPr>
      <w:rFonts w:hint="eastAsia" w:ascii="宋体" w:hAnsi="宋体" w:eastAsia="宋体" w:cs="宋体"/>
      <w:color w:val="000000"/>
      <w:sz w:val="24"/>
      <w:szCs w:val="24"/>
      <w:u w:val="none"/>
    </w:rPr>
  </w:style>
  <w:style w:type="character" w:customStyle="1" w:styleId="14">
    <w:name w:val="font31"/>
    <w:basedOn w:val="10"/>
    <w:qFormat/>
    <w:uiPriority w:val="0"/>
    <w:rPr>
      <w:rFonts w:hint="eastAsia" w:ascii="宋体" w:hAnsi="宋体" w:eastAsia="宋体" w:cs="宋体"/>
      <w:color w:val="000000"/>
      <w:sz w:val="28"/>
      <w:szCs w:val="28"/>
      <w:u w:val="none"/>
    </w:rPr>
  </w:style>
  <w:style w:type="character" w:customStyle="1" w:styleId="15">
    <w:name w:val="bjh-p"/>
    <w:basedOn w:val="10"/>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2892</Words>
  <Characters>2949</Characters>
  <Lines>0</Lines>
  <Paragraphs>0</Paragraphs>
  <TotalTime>1</TotalTime>
  <ScaleCrop>false</ScaleCrop>
  <LinksUpToDate>false</LinksUpToDate>
  <CharactersWithSpaces>3088</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2023-02-10T03:38:00Z</dcterms:created>
  <dc:creator>11000</dc:creator>
  <cp:lastModifiedBy>11000</cp:lastModifiedBy>
  <dcterms:modified xsi:type="dcterms:W3CDTF">2023-05-23T09:25:48Z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63A4C016A04443D8BAAD5941ED93CBE2_13</vt:lpwstr>
  </property>
</Properties>
</file>